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-33652</wp:posOffset>
            </wp:positionV>
            <wp:extent cx="586740" cy="565150"/>
            <wp:effectExtent b="0" l="0" r="0" t="0"/>
            <wp:wrapNone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-178431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-91436</wp:posOffset>
            </wp:positionV>
            <wp:extent cx="695325" cy="570865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jm </w:t>
      </w: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06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color w:val="1f4e7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Lista de Útiles 6° Básico 202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3227"/>
        <w:gridCol w:w="5751"/>
        <w:tblGridChange w:id="0">
          <w:tblGrid>
            <w:gridCol w:w="3227"/>
            <w:gridCol w:w="5751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vertAlign w:val="baseline"/>
                <w:rtl w:val="0"/>
              </w:rPr>
              <w:t xml:space="preserve">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Lenguaje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de 7mm 100 hojas.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carpeta plastificada roja con acco-clips para lecturas diarias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diccionario de la Lengua Española OCEANO PRACTICO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Alemán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cuadro grande 100 hojas.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Lápiz pasta verde, negro y azul.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Matemática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 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20 cm.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chico cuadriculado 7mm, 100 hojas para cálculo mental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calculadora básica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transportador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.1 carpeta azul oficio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.1 compás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portaminas 0.5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15 hojas milimetradas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Naturales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pendrive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Durante el año se solicitará materiales para experimentación.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Sociales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.1 carpeta amarilla oficio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Inglés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universitario cuadriculado 7mm 100 hojas.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Música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Instrumento musical melódico: flauta, melódico, teclado, metalófono cromático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( 29 notas)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y/o guitarra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Religión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de 100 hojas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Arte y Tecnología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(materiales se solicitan durante el año)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cuaderno de croquis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para Educación Artística o croquera.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100 hojas para Educación Tecnológica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pendrive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Delantal o camiseta para clase de arte (opcional)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N° 99 mediano 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rotuladores tamaño jumbo 12 colores (plumones)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témperas (12 colores) 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pinceles espatulados N° 6 y 12 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cartulina española de colores.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plumón permanente: negro punta fina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Educación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Los días que tengan por horario educación física deben traer una bolsa con los siguientes artículos: 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Polera de cambio (polera pique del colegio)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Toalla 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Jabón líquido personal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Bloqueador solar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Agua de colonia 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botella de plástico con nombre para tomar agua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de matemática cuadriculado 100 hojas (forro violeta)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Niñas: Buzo, calzas y polera oficial del colegio (de largo bajo la cintura), zapatillas deportivas (no de lona)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Niños: Buzo, short y polera oficial del colegio (de largo bajo la cintura), zapatillas deportivas (no de lona o baby  fútbol)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Traer diariamente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grafito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pasta negro, azul y rojo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goma de borrar 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sacapuntas 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lápices de colores de palos de 12 colores.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adhesivo en barra.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tijeras punta roma.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destacador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corrector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20 centímetros. 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Hora de almuerzo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Individual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Fuente del almuerzo marcada con el nombre completo y el curso.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Cepillo y pasta dental</w:t>
            </w:r>
          </w:p>
        </w:tc>
      </w:tr>
    </w:tbl>
    <w:p w:rsidR="00000000" w:rsidDel="00000000" w:rsidP="00000000" w:rsidRDefault="00000000" w:rsidRPr="00000000" w14:paraId="00000065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lineRule="auto"/>
        <w:rPr/>
      </w:pPr>
      <w:r w:rsidDel="00000000" w:rsidR="00000000" w:rsidRPr="00000000">
        <w:rPr>
          <w:rtl w:val="0"/>
        </w:rPr>
        <w:t xml:space="preserve">6° básico</w:t>
      </w:r>
    </w:p>
    <w:tbl>
      <w:tblPr>
        <w:tblStyle w:val="Table2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Marzo a 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Alicia en el país de las probabilidades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Claudia Vasquez Ortiz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SM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Quique Hache detective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Sergio Gomez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SM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Papelucho Historiador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Marcela Paz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SM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Energías del futuro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Hye-jeong Lee e Ik-Su Kim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Castillo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Colmillo blanco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Jack London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Zig Zig</w:t>
            </w:r>
          </w:p>
        </w:tc>
      </w:tr>
    </w:tbl>
    <w:p w:rsidR="00000000" w:rsidDel="00000000" w:rsidP="00000000" w:rsidRDefault="00000000" w:rsidRPr="00000000" w14:paraId="00000090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8" w:top="70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olegioalemanrudolf@gmail.com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FYWhzrQDs1a6GhZjzZld/kbtw==">CgMxLjA4AHIhMTNia2k0bndfekRzc1REWGJVWUNDV1dQQnctTVJJSnE0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